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005" w:rsidRPr="00F92005" w:rsidRDefault="00F92005" w:rsidP="00F92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2005">
        <w:rPr>
          <w:rFonts w:ascii="Times New Roman" w:eastAsia="Times New Roman" w:hAnsi="Times New Roman" w:cs="Times New Roman"/>
          <w:b/>
          <w:sz w:val="24"/>
          <w:szCs w:val="24"/>
        </w:rPr>
        <w:t>Комитет по образованию администрации</w:t>
      </w:r>
    </w:p>
    <w:p w:rsidR="00F92005" w:rsidRPr="00F92005" w:rsidRDefault="00F92005" w:rsidP="00F92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92005" w:rsidRPr="00F92005" w:rsidRDefault="00F92005" w:rsidP="00F92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2005">
        <w:rPr>
          <w:rFonts w:ascii="Times New Roman" w:eastAsia="Times New Roman" w:hAnsi="Times New Roman" w:cs="Times New Roman"/>
          <w:b/>
          <w:sz w:val="24"/>
          <w:szCs w:val="24"/>
        </w:rPr>
        <w:t>Всеволожского муниципального района Ленинградской области</w:t>
      </w:r>
    </w:p>
    <w:p w:rsidR="00F92005" w:rsidRPr="00F92005" w:rsidRDefault="00F92005" w:rsidP="00F92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2005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общеобразовательное бюджетное учреждение</w:t>
      </w:r>
    </w:p>
    <w:p w:rsidR="00F92005" w:rsidRPr="00F92005" w:rsidRDefault="00F92005" w:rsidP="00F92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2005">
        <w:rPr>
          <w:rFonts w:ascii="Times New Roman" w:eastAsia="Times New Roman" w:hAnsi="Times New Roman" w:cs="Times New Roman"/>
          <w:b/>
          <w:sz w:val="24"/>
          <w:szCs w:val="24"/>
        </w:rPr>
        <w:t>«Средняя общеобразовательная школа «</w:t>
      </w:r>
      <w:proofErr w:type="spellStart"/>
      <w:r w:rsidRPr="00F92005">
        <w:rPr>
          <w:rFonts w:ascii="Times New Roman" w:eastAsia="Times New Roman" w:hAnsi="Times New Roman" w:cs="Times New Roman"/>
          <w:b/>
          <w:sz w:val="24"/>
          <w:szCs w:val="24"/>
        </w:rPr>
        <w:t>Янинский</w:t>
      </w:r>
      <w:proofErr w:type="spellEnd"/>
      <w:r w:rsidRPr="00F92005">
        <w:rPr>
          <w:rFonts w:ascii="Times New Roman" w:eastAsia="Times New Roman" w:hAnsi="Times New Roman" w:cs="Times New Roman"/>
          <w:b/>
          <w:sz w:val="24"/>
          <w:szCs w:val="24"/>
        </w:rPr>
        <w:t xml:space="preserve"> центр образования»</w:t>
      </w:r>
    </w:p>
    <w:p w:rsidR="00F92005" w:rsidRPr="00F92005" w:rsidRDefault="00F92005" w:rsidP="00F92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2005" w:rsidRPr="00F92005" w:rsidRDefault="00F92005" w:rsidP="00F92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92005">
        <w:rPr>
          <w:rFonts w:ascii="Times New Roman" w:eastAsia="Times New Roman" w:hAnsi="Times New Roman" w:cs="Times New Roman"/>
          <w:sz w:val="24"/>
          <w:szCs w:val="24"/>
        </w:rPr>
        <w:t xml:space="preserve">188689, Ленинградская область, Всеволожский район, </w:t>
      </w:r>
      <w:proofErr w:type="spellStart"/>
      <w:r w:rsidRPr="00F92005">
        <w:rPr>
          <w:rFonts w:ascii="Times New Roman" w:eastAsia="Times New Roman" w:hAnsi="Times New Roman" w:cs="Times New Roman"/>
          <w:sz w:val="24"/>
          <w:szCs w:val="24"/>
        </w:rPr>
        <w:t>гп</w:t>
      </w:r>
      <w:proofErr w:type="spellEnd"/>
      <w:r w:rsidRPr="00F92005">
        <w:rPr>
          <w:rFonts w:ascii="Times New Roman" w:eastAsia="Times New Roman" w:hAnsi="Times New Roman" w:cs="Times New Roman"/>
          <w:sz w:val="24"/>
          <w:szCs w:val="24"/>
        </w:rPr>
        <w:t>. Янино-1, ул. Новая, д. 17</w:t>
      </w:r>
    </w:p>
    <w:p w:rsidR="00F92005" w:rsidRPr="00F92005" w:rsidRDefault="00F92005" w:rsidP="00F92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2005" w:rsidRPr="00F92005" w:rsidRDefault="00F92005" w:rsidP="00F92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92005">
        <w:rPr>
          <w:rFonts w:ascii="Times New Roman" w:eastAsia="Times New Roman" w:hAnsi="Times New Roman" w:cs="Times New Roman"/>
          <w:sz w:val="24"/>
          <w:szCs w:val="24"/>
        </w:rPr>
        <w:t>ynino@vsevobr.ru Тел. 8(81370)78-310</w:t>
      </w:r>
    </w:p>
    <w:p w:rsidR="00F92005" w:rsidRPr="00F92005" w:rsidRDefault="00F92005" w:rsidP="00F92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C1BDF" w:rsidRDefault="004C1BDF" w:rsidP="0058435E">
      <w:pPr>
        <w:jc w:val="center"/>
        <w:rPr>
          <w:rFonts w:ascii="Times New Roman" w:hAnsi="Times New Roman" w:cs="Times New Roman"/>
          <w:color w:val="222222"/>
          <w:sz w:val="44"/>
          <w:szCs w:val="44"/>
          <w:shd w:val="clear" w:color="auto" w:fill="FFFFFF"/>
        </w:rPr>
      </w:pPr>
    </w:p>
    <w:p w:rsidR="004C1BDF" w:rsidRDefault="004C1BDF" w:rsidP="00F92005">
      <w:pPr>
        <w:rPr>
          <w:rFonts w:ascii="Times New Roman" w:hAnsi="Times New Roman" w:cs="Times New Roman"/>
          <w:color w:val="222222"/>
          <w:sz w:val="44"/>
          <w:szCs w:val="44"/>
          <w:shd w:val="clear" w:color="auto" w:fill="FFFFFF"/>
        </w:rPr>
      </w:pPr>
      <w:bookmarkStart w:id="0" w:name="_GoBack"/>
      <w:bookmarkEnd w:id="0"/>
    </w:p>
    <w:p w:rsidR="004C1BDF" w:rsidRDefault="0058435E" w:rsidP="004C1BDF">
      <w:pPr>
        <w:jc w:val="center"/>
        <w:rPr>
          <w:rFonts w:ascii="Times New Roman" w:hAnsi="Times New Roman" w:cs="Times New Roman"/>
          <w:color w:val="222222"/>
          <w:sz w:val="44"/>
          <w:szCs w:val="44"/>
          <w:shd w:val="clear" w:color="auto" w:fill="FFFFFF"/>
        </w:rPr>
      </w:pPr>
      <w:r w:rsidRPr="0058435E">
        <w:rPr>
          <w:rFonts w:ascii="Times New Roman" w:hAnsi="Times New Roman" w:cs="Times New Roman"/>
          <w:color w:val="222222"/>
          <w:sz w:val="44"/>
          <w:szCs w:val="44"/>
          <w:shd w:val="clear" w:color="auto" w:fill="FFFFFF"/>
        </w:rPr>
        <w:t>Эссе на тему «Наследие предков: вера и воля, завязанные в узел»</w:t>
      </w:r>
    </w:p>
    <w:p w:rsidR="004C1BDF" w:rsidRPr="004C1BDF" w:rsidRDefault="004C1BDF" w:rsidP="004C1BDF">
      <w:pPr>
        <w:jc w:val="center"/>
        <w:rPr>
          <w:rFonts w:ascii="Times New Roman" w:hAnsi="Times New Roman" w:cs="Times New Roman"/>
          <w:color w:val="222222"/>
          <w:sz w:val="44"/>
          <w:szCs w:val="44"/>
          <w:shd w:val="clear" w:color="auto" w:fill="FFFFFF"/>
        </w:rPr>
      </w:pPr>
    </w:p>
    <w:p w:rsidR="004C1BDF" w:rsidRDefault="004C1BDF" w:rsidP="004C1BDF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22222"/>
          <w:sz w:val="28"/>
          <w:szCs w:val="28"/>
          <w:shd w:val="clear" w:color="auto" w:fill="FFFFFF"/>
        </w:rPr>
        <w:drawing>
          <wp:inline distT="0" distB="0" distL="0" distR="0" wp14:anchorId="7CF3C155" wp14:editId="2E4CD955">
            <wp:extent cx="4434840" cy="3326012"/>
            <wp:effectExtent l="0" t="0" r="381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775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2471" cy="332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BDF" w:rsidRDefault="004C1BDF" w:rsidP="004C1BDF">
      <w:pPr>
        <w:jc w:val="righ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4C1BDF" w:rsidRPr="004C1BDF" w:rsidRDefault="004C1BDF" w:rsidP="004C1BDF">
      <w:pPr>
        <w:spacing w:after="0"/>
        <w:jc w:val="righ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C1B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Подготовила.</w:t>
      </w:r>
    </w:p>
    <w:p w:rsidR="004C1BDF" w:rsidRDefault="004C1BDF" w:rsidP="004C1BDF">
      <w:pPr>
        <w:spacing w:after="0"/>
        <w:jc w:val="righ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C1B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Исмаилова Зинфира </w:t>
      </w:r>
      <w:proofErr w:type="spellStart"/>
      <w:r w:rsidRPr="004C1B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Магодедовна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F92005" w:rsidRDefault="00F92005" w:rsidP="004C1BDF">
      <w:pPr>
        <w:spacing w:after="0"/>
        <w:jc w:val="righ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F92005" w:rsidRPr="004F2A0B" w:rsidRDefault="00F92005" w:rsidP="004C1BDF">
      <w:pPr>
        <w:spacing w:after="0"/>
        <w:jc w:val="righ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4A6567" w:rsidRPr="0058435E" w:rsidRDefault="0058435E">
      <w:pPr>
        <w:rPr>
          <w:rFonts w:ascii="Times New Roman" w:hAnsi="Times New Roman" w:cs="Times New Roman"/>
          <w:sz w:val="28"/>
          <w:szCs w:val="28"/>
        </w:rPr>
      </w:pPr>
      <w:r w:rsidRPr="0058435E">
        <w:rPr>
          <w:rFonts w:ascii="Times New Roman" w:hAnsi="Times New Roman" w:cs="Times New Roman"/>
          <w:b/>
          <w:color w:val="222222"/>
          <w:sz w:val="28"/>
          <w:szCs w:val="28"/>
        </w:rPr>
        <w:lastRenderedPageBreak/>
        <w:t>Введение:</w:t>
      </w:r>
      <w:r w:rsidRPr="0058435E">
        <w:rPr>
          <w:rFonts w:ascii="Times New Roman" w:hAnsi="Times New Roman" w:cs="Times New Roman"/>
          <w:b/>
          <w:color w:val="222222"/>
          <w:sz w:val="28"/>
          <w:szCs w:val="28"/>
        </w:rPr>
        <w:br/>
      </w:r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Россия – это не только бескрайние просторы и великая история. Это тихий, неустанный труд миллионов рук, соткавших невидимую, но прочнейшую ткань нашей культуры. Наследие предков живёт не в архивах, а в простых, мудрых предметах, которые сопровождали человека от первого крика до последнего вздоха. В номинации декоративно-прикладного творчества это наследие раскрывается с особой силой. Оно говорит с нами на языке формы, материала и ритуала, утверждая, что подлинная вера и воля русского духа были взращены и закалены в кругу семьи, умелыми руками матери, в повседневном труде и молитве. Три ключевых артефакта – люлька, прялка и тряпичная кукла-оберег – становятся зримыми символами этой непрерывной нити преемственности.</w:t>
      </w:r>
      <w:r w:rsidRPr="0058435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8435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8435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Цель</w:t>
      </w:r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данного рассуждения – доказать, что традиционное декоративно-прикладное творчество является материальным воплощением духовных основ нации: веры в защищённость рода и воли к его созидательному сохранению.</w:t>
      </w:r>
      <w:r w:rsidRPr="0058435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Для этого мы решим следующие </w:t>
      </w:r>
      <w:r w:rsidRPr="0058435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задачи:</w:t>
      </w:r>
      <w:r w:rsidRPr="0058435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1. Рассмотреть люльку как первый сакральный оберег, где закладывается вера в доброту мироустройства.</w:t>
      </w:r>
      <w:r w:rsidRPr="0058435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2. Проанализировать прялку как орудие труда, воспитывающее волю, терпение и понимание непрерывности жизни.</w:t>
      </w:r>
      <w:r w:rsidRPr="0058435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3. И</w:t>
      </w:r>
      <w:r w:rsidR="004F2A0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сследовать тряпичную куклу как основу </w:t>
      </w:r>
      <w:proofErr w:type="spellStart"/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обережного</w:t>
      </w:r>
      <w:proofErr w:type="spellEnd"/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искусства, где воля творца становится магической защитой для семьи и дома.</w:t>
      </w:r>
      <w:r w:rsidRPr="0058435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8435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4F2A0B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Люлька: колыбель веры.</w:t>
      </w:r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Первым творением рук предков для нового человека была не просто колыбель, а люлька – укреплённый на гибком шесте ковчег. Её украшали резной символикой: солярными знаками, коньками – хранителями домашнего очага. Её качали не просто так, а с определённым ритмом, часто сопровождая </w:t>
      </w:r>
      <w:proofErr w:type="spellStart"/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обережными</w:t>
      </w:r>
      <w:proofErr w:type="spellEnd"/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песнями-байками. В этом замкнутом, уютном пространстве, висящем подобно небесной колыбели, младенец получал первый опыт абсолютной защищённости. Здесь рождалась та фундаментальная вера, которая потом ляжет в основу стойкости духа: вера в то, что твой мир добр, а ты в нём любим и желанен. Люлька была не предметом мебели, а первым храмом, первой крепостью, из которой человек выходил, уже закалённый силой материнской любви и мудростью родовых традиций.</w:t>
      </w:r>
      <w:r w:rsidRPr="0058435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8435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4F2A0B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Прялка: школа воли.</w:t>
      </w:r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Если люлька давала веру, то прялка была учителем </w:t>
      </w:r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 xml:space="preserve">воли. Это был личный, </w:t>
      </w:r>
      <w:r w:rsidR="004F2A0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относящийся к религиозному культу</w:t>
      </w:r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инструмент женщины, часто передаваемый по наследству. Монотонный, медитативный труд прядения – превращение хаотичной кудели в ровную, крепкую нить – это высшая школа терпения и сосредоточенного усилия. За прялкой проходили долгие зимние вечера; здесь мысли, мечты и молитвы сплетались в единую нить судьбы. Прядение воспитывало не грубую силу, а упругую, непрерывную волю, способность день за днём созидать нечто целое из малого. Оно учило, что благополучие семьи, её «богатство» (а нить-основа на ткацком стане так и называлась – «богач») создаётся не в одночасье, а кропотливым, любовным трудом. Воля, закалённая у прялки, – это воля к сохранению, к продолжению, к бесконечному ткачеству жизни.</w:t>
      </w:r>
      <w:r w:rsidRPr="0058435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8435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4C1BD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Тряпичная кукла: воля, ставшая оберегом.</w:t>
      </w:r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Кульминацией этого союза веры и воли была тряпичная кукла-оберег. Её создание – вершина прикладного искусства, где эстетика неотделима от магической функции. Куклу-</w:t>
      </w:r>
      <w:proofErr w:type="spellStart"/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Берегиню</w:t>
      </w:r>
      <w:proofErr w:type="spellEnd"/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Пеленашку</w:t>
      </w:r>
      <w:proofErr w:type="spellEnd"/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или </w:t>
      </w:r>
      <w:proofErr w:type="spellStart"/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Крупеничку</w:t>
      </w:r>
      <w:proofErr w:type="spellEnd"/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делали без иглы и ножниц, «чтобы не уколоть и не разрезать судьбу». Использовали лоскуты от старой одежды, вобравшей тепло тела и дух семьи. Каждый узелок, каждый виток нити завязывался с молитвой, с четким намерением: защитить, накормить, утешить. В этом </w:t>
      </w:r>
      <w:r w:rsidR="004C1B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процессе создания </w:t>
      </w:r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творчества личная воля женщины, её любовь и тревога материализовались, становясь стражем домашнего мира. Безликая кукла была не игрушкой, а духом-хранителем, зримым свидетельством веры в то, что силой сердца и рук можно создать защиту для самых дорогих людей.</w:t>
      </w:r>
      <w:r w:rsidRPr="0058435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8435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4C1BD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Заключение.</w:t>
      </w:r>
      <w:r w:rsidRPr="0058435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Таким образом, наследие предков в декоративно-прикладном творчестве – это сконцентрированная мудрость нашего народа. Люлька, прялка и тряпичная кукла образуют нерушимый круг: люлька даёт веру в свою защищённость, прялка закаляет волю к созиданию, а кукла становится материальным щитом, сотканным из этой веры и воли. Они говорят нам, что любовь к России начинается не с громких слов, а с тихой, ответственной любви к своему очагу, с уважения к труду предков, с умения своими руками создать красоту и порядок. В этих простых вещах – истоки нашей духовной крепости. Бережно сохраняя и продолжая это наследие в своём творчестве, мы не просто занимаемся ремеслом – мы отстаиваем веру в непреходящие ценности, проявляем волю к их сохранению и вносим свою нить в вечно живое полотно России.</w:t>
      </w:r>
    </w:p>
    <w:sectPr w:rsidR="004A6567" w:rsidRPr="00584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35E"/>
    <w:rsid w:val="004A6567"/>
    <w:rsid w:val="004C1BDF"/>
    <w:rsid w:val="004F2A0B"/>
    <w:rsid w:val="0058435E"/>
    <w:rsid w:val="00F92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A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A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2026-01-23T17:19:00Z</dcterms:created>
  <dcterms:modified xsi:type="dcterms:W3CDTF">2026-01-23T17:53:00Z</dcterms:modified>
</cp:coreProperties>
</file>